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875543" w:rsidRPr="00806EB4" w:rsidP="00875543">
      <w:pPr>
        <w:spacing w:after="0"/>
        <w:ind w:left="5664" w:firstLine="708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       </w:t>
      </w:r>
      <w:r w:rsidRPr="00806EB4">
        <w:rPr>
          <w:rFonts w:ascii="Times New Roman" w:hAnsi="Times New Roman" w:cs="Times New Roman"/>
          <w:szCs w:val="22"/>
        </w:rPr>
        <w:t>Дело № 5-</w:t>
      </w:r>
      <w:r>
        <w:rPr>
          <w:rFonts w:ascii="Times New Roman" w:hAnsi="Times New Roman" w:cs="Times New Roman"/>
          <w:szCs w:val="22"/>
        </w:rPr>
        <w:t>613</w:t>
      </w:r>
      <w:r w:rsidRPr="00806EB4">
        <w:rPr>
          <w:rFonts w:ascii="Times New Roman" w:hAnsi="Times New Roman" w:cs="Times New Roman"/>
          <w:szCs w:val="22"/>
        </w:rPr>
        <w:t>-2102/202</w:t>
      </w:r>
      <w:r>
        <w:rPr>
          <w:rFonts w:ascii="Times New Roman" w:hAnsi="Times New Roman" w:cs="Times New Roman"/>
          <w:szCs w:val="22"/>
        </w:rPr>
        <w:t>6</w:t>
      </w:r>
    </w:p>
    <w:p w:rsidR="00875543" w:rsidRPr="00806EB4" w:rsidP="00875543">
      <w:pPr>
        <w:spacing w:after="0"/>
        <w:jc w:val="both"/>
        <w:rPr>
          <w:rFonts w:ascii="Times New Roman" w:hAnsi="Times New Roman" w:cs="Times New Roman"/>
          <w:b/>
          <w:bCs/>
          <w:color w:val="EE0000"/>
          <w:szCs w:val="22"/>
        </w:rPr>
      </w:pPr>
      <w:r w:rsidRPr="00806EB4">
        <w:rPr>
          <w:rFonts w:ascii="Times New Roman" w:hAnsi="Times New Roman" w:cs="Times New Roman"/>
          <w:b/>
          <w:bCs/>
          <w:szCs w:val="22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b/>
          <w:bCs/>
          <w:szCs w:val="22"/>
        </w:rPr>
        <w:t xml:space="preserve">                             </w:t>
      </w:r>
      <w:r>
        <w:rPr>
          <w:rFonts w:ascii="Tahoma" w:hAnsi="Tahoma" w:cs="Tahoma"/>
          <w:b/>
          <w:bCs/>
          <w:sz w:val="20"/>
        </w:rPr>
        <w:t>86MS0042-01-2026-003678-55</w:t>
      </w:r>
    </w:p>
    <w:p w:rsidR="00875543" w:rsidRPr="00806EB4" w:rsidP="0087554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75543" w:rsidRPr="00806EB4" w:rsidP="0087554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 делу об административном правонарушении</w:t>
      </w:r>
    </w:p>
    <w:p w:rsidR="00875543" w:rsidRPr="00806EB4" w:rsidP="008755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г. Нижневартовск                                                          </w:t>
      </w:r>
      <w:r w:rsidR="00BA62F8">
        <w:rPr>
          <w:rFonts w:ascii="Times New Roman" w:hAnsi="Times New Roman" w:cs="Times New Roman"/>
          <w:sz w:val="28"/>
          <w:szCs w:val="28"/>
        </w:rPr>
        <w:t>07 октября</w:t>
      </w:r>
      <w:r>
        <w:rPr>
          <w:rFonts w:ascii="Times New Roman" w:hAnsi="Times New Roman" w:cs="Times New Roman"/>
          <w:sz w:val="28"/>
          <w:szCs w:val="28"/>
        </w:rPr>
        <w:t xml:space="preserve"> 2026</w:t>
      </w:r>
      <w:r w:rsidRPr="00806EB4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</w:r>
      <w:r w:rsidRPr="00806EB4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Мировой судья судебного участка № 1 Нижневартовского судебного района города окружного значения Нижневартовска Ханты-Мансийского автономного </w:t>
      </w:r>
      <w:r w:rsidRPr="00806EB4">
        <w:rPr>
          <w:rFonts w:ascii="Times New Roman" w:hAnsi="Times New Roman" w:cs="Times New Roman"/>
          <w:sz w:val="28"/>
          <w:szCs w:val="28"/>
        </w:rPr>
        <w:t>округа – Югры, и.о. мирового судьи судебного участка № 2 Нижневартовского судебного района города окружного значения Нижневартовска Ханты-Мансийского автономного округа – Югры, Вдовина О.В., находящийся по адресу: ХМАО – Югра, г. Нижневартовск, ул. Нефтяни</w:t>
      </w:r>
      <w:r w:rsidRPr="00806EB4">
        <w:rPr>
          <w:rFonts w:ascii="Times New Roman" w:hAnsi="Times New Roman" w:cs="Times New Roman"/>
          <w:sz w:val="28"/>
          <w:szCs w:val="28"/>
        </w:rPr>
        <w:t xml:space="preserve">ков, 6, </w:t>
      </w:r>
    </w:p>
    <w:p w:rsidR="00875543" w:rsidRPr="00806EB4" w:rsidP="008755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рассмотрев дело об административном правонарушении в отношении </w:t>
      </w:r>
    </w:p>
    <w:p w:rsidR="00875543" w:rsidP="00875543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Кирдяшова Николая Федоровича</w:t>
      </w:r>
      <w:r w:rsidRPr="00806EB4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EB4">
        <w:rPr>
          <w:rFonts w:ascii="Times New Roman" w:hAnsi="Times New Roman" w:cs="Times New Roman"/>
          <w:sz w:val="28"/>
          <w:szCs w:val="28"/>
        </w:rPr>
        <w:t xml:space="preserve">года рождения, уроженца </w:t>
      </w:r>
      <w:r>
        <w:rPr>
          <w:rFonts w:ascii="Times New Roman" w:hAnsi="Times New Roman" w:cs="Times New Roman"/>
          <w:sz w:val="28"/>
          <w:szCs w:val="28"/>
        </w:rPr>
        <w:t>*</w:t>
      </w:r>
      <w:r w:rsidRPr="00806EB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62F8">
        <w:rPr>
          <w:rFonts w:ascii="Times New Roman" w:hAnsi="Times New Roman" w:cs="Times New Roman"/>
          <w:sz w:val="28"/>
          <w:szCs w:val="28"/>
        </w:rPr>
        <w:t>пенсионера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806EB4">
        <w:rPr>
          <w:rFonts w:ascii="Times New Roman" w:hAnsi="Times New Roman" w:cs="Times New Roman"/>
          <w:sz w:val="28"/>
          <w:szCs w:val="28"/>
        </w:rPr>
        <w:t xml:space="preserve">зарегистрированного и проживающего по адресу: </w:t>
      </w:r>
      <w:r>
        <w:rPr>
          <w:rFonts w:ascii="Times New Roman" w:hAnsi="Times New Roman" w:cs="Times New Roman"/>
          <w:sz w:val="28"/>
          <w:szCs w:val="28"/>
        </w:rPr>
        <w:t>*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FF0000"/>
          <w:sz w:val="28"/>
          <w:szCs w:val="28"/>
        </w:rPr>
        <w:t>паспорт *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</w:p>
    <w:p w:rsidR="00875543" w:rsidRPr="00806EB4" w:rsidP="0087554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УСТАНОВИЛ: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Кирдяшов Н.Ф., </w:t>
      </w:r>
      <w:r>
        <w:rPr>
          <w:rFonts w:ascii="Times New Roman" w:hAnsi="Times New Roman" w:cs="Times New Roman"/>
          <w:sz w:val="28"/>
          <w:szCs w:val="28"/>
        </w:rPr>
        <w:t xml:space="preserve">13.08.2026  </w:t>
      </w:r>
      <w:r w:rsidRPr="00806EB4">
        <w:rPr>
          <w:rFonts w:ascii="Times New Roman" w:hAnsi="Times New Roman" w:cs="Times New Roman"/>
          <w:sz w:val="28"/>
          <w:szCs w:val="28"/>
        </w:rPr>
        <w:t>в</w:t>
      </w:r>
      <w:r w:rsidRPr="00806E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16:10</w:t>
      </w:r>
      <w:r w:rsidRPr="00806EB4">
        <w:rPr>
          <w:rFonts w:ascii="Times New Roman" w:hAnsi="Times New Roman" w:cs="Times New Roman"/>
          <w:sz w:val="28"/>
          <w:szCs w:val="28"/>
        </w:rPr>
        <w:t xml:space="preserve"> часов в районе д.1</w:t>
      </w:r>
      <w:r>
        <w:rPr>
          <w:rFonts w:ascii="Times New Roman" w:hAnsi="Times New Roman" w:cs="Times New Roman"/>
          <w:sz w:val="28"/>
          <w:szCs w:val="28"/>
        </w:rPr>
        <w:t>1 ст. 9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по ул. Мира  г. Нижневартовска, управляя транспортным средством «</w:t>
      </w:r>
      <w:r>
        <w:rPr>
          <w:rFonts w:ascii="Times New Roman" w:hAnsi="Times New Roman" w:cs="Times New Roman"/>
          <w:sz w:val="28"/>
          <w:szCs w:val="28"/>
        </w:rPr>
        <w:t>Лада Гранта</w:t>
      </w:r>
      <w:r w:rsidRPr="00806EB4">
        <w:rPr>
          <w:rFonts w:ascii="Times New Roman" w:hAnsi="Times New Roman" w:cs="Times New Roman"/>
          <w:sz w:val="28"/>
          <w:szCs w:val="28"/>
        </w:rPr>
        <w:t xml:space="preserve">», государственный регистрационный знак </w:t>
      </w:r>
      <w:r>
        <w:rPr>
          <w:rFonts w:ascii="Times New Roman" w:hAnsi="Times New Roman" w:cs="Times New Roman"/>
          <w:sz w:val="28"/>
          <w:szCs w:val="28"/>
        </w:rPr>
        <w:t>*</w:t>
      </w:r>
      <w:r w:rsidRPr="00806EB4">
        <w:rPr>
          <w:rFonts w:ascii="Times New Roman" w:hAnsi="Times New Roman" w:cs="Times New Roman"/>
          <w:sz w:val="28"/>
          <w:szCs w:val="28"/>
        </w:rPr>
        <w:t xml:space="preserve"> на перекрестке, образованном пересечениями проезжи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806EB4">
        <w:rPr>
          <w:rFonts w:ascii="Times New Roman" w:hAnsi="Times New Roman" w:cs="Times New Roman"/>
          <w:sz w:val="28"/>
          <w:szCs w:val="28"/>
        </w:rPr>
        <w:t xml:space="preserve"> частей при  совершении маневра разворота выехал на полосу, предназначенную для встречного движения, в нарушение п. 8.6 Правил дорожного движения РФ.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EE0000"/>
          <w:sz w:val="28"/>
          <w:szCs w:val="28"/>
        </w:rPr>
        <w:t>При</w:t>
      </w:r>
      <w:r w:rsidRPr="00917876">
        <w:rPr>
          <w:rFonts w:ascii="Times New Roman" w:hAnsi="Times New Roman" w:cs="Times New Roman"/>
          <w:color w:val="EE0000"/>
          <w:sz w:val="28"/>
          <w:szCs w:val="28"/>
        </w:rPr>
        <w:t xml:space="preserve"> рассмотрени</w:t>
      </w:r>
      <w:r>
        <w:rPr>
          <w:rFonts w:ascii="Times New Roman" w:hAnsi="Times New Roman" w:cs="Times New Roman"/>
          <w:color w:val="EE0000"/>
          <w:sz w:val="28"/>
          <w:szCs w:val="28"/>
        </w:rPr>
        <w:t>и</w:t>
      </w:r>
      <w:r w:rsidRPr="00917876">
        <w:rPr>
          <w:rFonts w:ascii="Times New Roman" w:hAnsi="Times New Roman" w:cs="Times New Roman"/>
          <w:color w:val="EE0000"/>
          <w:sz w:val="28"/>
          <w:szCs w:val="28"/>
        </w:rPr>
        <w:t xml:space="preserve"> дела об административном пра</w:t>
      </w:r>
      <w:r w:rsidRPr="00917876">
        <w:rPr>
          <w:rFonts w:ascii="Times New Roman" w:hAnsi="Times New Roman" w:cs="Times New Roman"/>
          <w:color w:val="EE0000"/>
          <w:sz w:val="28"/>
          <w:szCs w:val="28"/>
        </w:rPr>
        <w:t xml:space="preserve">вонарушении </w:t>
      </w:r>
      <w:r>
        <w:rPr>
          <w:rFonts w:ascii="Times New Roman" w:hAnsi="Times New Roman" w:cs="Times New Roman"/>
          <w:color w:val="EE0000"/>
          <w:sz w:val="28"/>
          <w:szCs w:val="28"/>
        </w:rPr>
        <w:t>Кирдяшов Н.Ф. вину признал.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Мировой судья, исследовал письменные доказательства по делу:</w:t>
      </w:r>
    </w:p>
    <w:p w:rsidR="00875543" w:rsidRPr="00806EB4" w:rsidP="008755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протокол 86 ХМ </w:t>
      </w:r>
      <w:r>
        <w:rPr>
          <w:rFonts w:ascii="Times New Roman" w:hAnsi="Times New Roman" w:cs="Times New Roman"/>
          <w:sz w:val="28"/>
          <w:szCs w:val="28"/>
        </w:rPr>
        <w:t>742121</w:t>
      </w:r>
      <w:r w:rsidRPr="00806EB4">
        <w:rPr>
          <w:rFonts w:ascii="Times New Roman" w:hAnsi="Times New Roman" w:cs="Times New Roman"/>
          <w:sz w:val="28"/>
          <w:szCs w:val="28"/>
        </w:rPr>
        <w:t xml:space="preserve"> об административном правонарушении от </w:t>
      </w:r>
      <w:r>
        <w:rPr>
          <w:rFonts w:ascii="Times New Roman" w:hAnsi="Times New Roman" w:cs="Times New Roman"/>
          <w:sz w:val="28"/>
          <w:szCs w:val="28"/>
        </w:rPr>
        <w:t>13.08.2026</w:t>
      </w:r>
      <w:r w:rsidRPr="00806EB4">
        <w:rPr>
          <w:rFonts w:ascii="Times New Roman" w:hAnsi="Times New Roman" w:cs="Times New Roman"/>
          <w:sz w:val="28"/>
          <w:szCs w:val="28"/>
        </w:rPr>
        <w:t xml:space="preserve"> года, с которым </w:t>
      </w:r>
      <w:r>
        <w:rPr>
          <w:rFonts w:ascii="Times New Roman" w:hAnsi="Times New Roman" w:cs="Times New Roman"/>
          <w:sz w:val="28"/>
          <w:szCs w:val="28"/>
        </w:rPr>
        <w:t>Кирдяшов Н.Ф.</w:t>
      </w:r>
      <w:r w:rsidR="008C3196">
        <w:rPr>
          <w:rFonts w:ascii="Times New Roman" w:hAnsi="Times New Roman" w:cs="Times New Roman"/>
          <w:sz w:val="28"/>
          <w:szCs w:val="28"/>
        </w:rPr>
        <w:t xml:space="preserve"> </w:t>
      </w:r>
      <w:r w:rsidRPr="00806EB4">
        <w:rPr>
          <w:rFonts w:ascii="Times New Roman" w:hAnsi="Times New Roman" w:cs="Times New Roman"/>
          <w:sz w:val="28"/>
          <w:szCs w:val="28"/>
        </w:rPr>
        <w:t>ознакомлен; разъяснены процессуальные права, предусмот</w:t>
      </w:r>
      <w:r w:rsidRPr="00806EB4">
        <w:rPr>
          <w:rFonts w:ascii="Times New Roman" w:hAnsi="Times New Roman" w:cs="Times New Roman"/>
          <w:sz w:val="28"/>
          <w:szCs w:val="28"/>
        </w:rPr>
        <w:t>ренные ст. 25.1 Кодекса РФ об административных правонарушениях, а также возможность не свидетельствовать против самого себя (ст. 51 Конституции РФ), о чем имеется его подпись;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видеофиксацию административного правонарушения, при просмотре которой видно, что</w:t>
      </w:r>
      <w:r w:rsidRPr="00806EB4">
        <w:rPr>
          <w:rFonts w:ascii="Times New Roman" w:hAnsi="Times New Roman" w:cs="Times New Roman"/>
          <w:sz w:val="28"/>
          <w:szCs w:val="28"/>
        </w:rPr>
        <w:t xml:space="preserve"> водитель транспортного средства «</w:t>
      </w:r>
      <w:r>
        <w:rPr>
          <w:rFonts w:ascii="Times New Roman" w:hAnsi="Times New Roman" w:cs="Times New Roman"/>
          <w:sz w:val="28"/>
          <w:szCs w:val="28"/>
        </w:rPr>
        <w:t>Лада Гранта</w:t>
      </w:r>
      <w:r w:rsidRPr="00806EB4">
        <w:rPr>
          <w:rFonts w:ascii="Times New Roman" w:hAnsi="Times New Roman" w:cs="Times New Roman"/>
          <w:sz w:val="28"/>
          <w:szCs w:val="28"/>
        </w:rPr>
        <w:t xml:space="preserve">», государственный регистрационный знак </w:t>
      </w:r>
      <w:r>
        <w:rPr>
          <w:rFonts w:ascii="Times New Roman" w:hAnsi="Times New Roman" w:cs="Times New Roman"/>
          <w:sz w:val="28"/>
          <w:szCs w:val="28"/>
        </w:rPr>
        <w:t>*</w:t>
      </w:r>
      <w:r w:rsidR="008C3196">
        <w:rPr>
          <w:rFonts w:ascii="Times New Roman" w:hAnsi="Times New Roman" w:cs="Times New Roman"/>
          <w:sz w:val="28"/>
          <w:szCs w:val="28"/>
        </w:rPr>
        <w:t xml:space="preserve"> </w:t>
      </w:r>
      <w:r w:rsidRPr="00806EB4">
        <w:rPr>
          <w:rFonts w:ascii="Times New Roman" w:hAnsi="Times New Roman" w:cs="Times New Roman"/>
          <w:sz w:val="28"/>
          <w:szCs w:val="28"/>
        </w:rPr>
        <w:t>осуществляет маневр поворота налево таким образом, что транспортное средство оказалось на полосе встречного движения.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копию дислокации дорожных знаков, из которой усматривается наличие регулируемого перекрестка  в районе д.1</w:t>
      </w:r>
      <w:r>
        <w:rPr>
          <w:rFonts w:ascii="Times New Roman" w:hAnsi="Times New Roman" w:cs="Times New Roman"/>
          <w:sz w:val="28"/>
          <w:szCs w:val="28"/>
        </w:rPr>
        <w:t>1 ст. 9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по ул. Мира  г. Нижневартовска.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Из диспозиции ч. 4 ст.12.15 Кодекса РФ об административных правонарушениях следует, что в административно-прот</w:t>
      </w:r>
      <w:r w:rsidRPr="00806EB4">
        <w:rPr>
          <w:rFonts w:ascii="Times New Roman" w:hAnsi="Times New Roman" w:cs="Times New Roman"/>
          <w:sz w:val="28"/>
          <w:szCs w:val="28"/>
        </w:rPr>
        <w:t xml:space="preserve">ивоправным и </w:t>
      </w:r>
      <w:r w:rsidRPr="00806EB4">
        <w:rPr>
          <w:rFonts w:ascii="Times New Roman" w:hAnsi="Times New Roman" w:cs="Times New Roman"/>
          <w:sz w:val="28"/>
          <w:szCs w:val="28"/>
        </w:rPr>
        <w:t>наказуемым признается любой выезд на сторону дороги, предназначенную для встречного движения, если он запрещен Правилами дорожного движения РФ и за него не установлена ответственность ч.3 ст.12.15 КоАП РФ.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x-none"/>
        </w:rPr>
      </w:pP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>При этом наличие в действиях водителя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 xml:space="preserve"> признаков объективной стороны состава данного административного правонарушения не зависит от того, в какой момент выезда на сторону дороги, предназначенную для встречного движения, транспортное средство располагалось на ней в нарушение Правил дорожного дв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>ижения Российской Федерации.</w:t>
      </w:r>
      <w:r w:rsidRPr="00806EB4">
        <w:rPr>
          <w:rFonts w:ascii="Times New Roman" w:hAnsi="Times New Roman" w:cs="Times New Roman"/>
          <w:b/>
          <w:bCs/>
          <w:sz w:val="28"/>
          <w:szCs w:val="28"/>
          <w:lang w:val="x-none"/>
        </w:rPr>
        <w:t xml:space="preserve"> 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>Именно на это ориентирует суды пункт 15 постановления Пленума Верховного Суда Российской Федерации от 25 июня 2019 года № 20 "О некоторых вопросах, возникающих в судебной практике при рассмотрении дел об административных правон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>арушениях, предусмотренных главой 12 Кодекса Российской Федерации об административных правонарушениях», согласно которому по части 4 статьи 12.15 КоАП РФ необходимо квалифицировать действия лица, выехавшего на полосу, предназначенную для встречного движени</w:t>
      </w:r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 xml:space="preserve">я, с соблюдением требований </w:t>
      </w:r>
      <w:hyperlink r:id="rId4" w:history="1">
        <w:r w:rsidRPr="00806EB4">
          <w:rPr>
            <w:rStyle w:val="Hyperlink"/>
            <w:rFonts w:ascii="Times New Roman" w:hAnsi="Times New Roman" w:cs="Times New Roman"/>
            <w:bCs/>
            <w:sz w:val="28"/>
            <w:szCs w:val="28"/>
            <w:lang w:val="x-none"/>
          </w:rPr>
          <w:t>ПДД</w:t>
        </w:r>
      </w:hyperlink>
      <w:r w:rsidRPr="00806EB4">
        <w:rPr>
          <w:rFonts w:ascii="Times New Roman" w:hAnsi="Times New Roman" w:cs="Times New Roman"/>
          <w:bCs/>
          <w:sz w:val="28"/>
          <w:szCs w:val="28"/>
          <w:lang w:val="x-none"/>
        </w:rPr>
        <w:t xml:space="preserve"> РФ, однако завершившего данный маневр в нарушение указанных требований. 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Противоправный выезд на сторону дороги, предназначенную для встречного движения, представляет повышенную опасно</w:t>
      </w:r>
      <w:r w:rsidRPr="00806EB4">
        <w:rPr>
          <w:rFonts w:ascii="Times New Roman" w:hAnsi="Times New Roman" w:cs="Times New Roman"/>
          <w:sz w:val="28"/>
          <w:szCs w:val="28"/>
        </w:rPr>
        <w:t xml:space="preserve">сть для жизни, здоровья и имущества участников дорожного движения, так как создает реальную возможность лобового столкновения транспортных средств, сопряженного с риском наступления тяжких последствий, в связи с чем ответственности за него, по смыслу </w:t>
      </w:r>
      <w:hyperlink r:id="rId5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части 4 статьи 12.15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КоАП РФ во взаимосвязи с его </w:t>
      </w:r>
      <w:hyperlink r:id="rId6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статьями 2.1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и </w:t>
      </w:r>
      <w:hyperlink r:id="rId7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2.2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подлежат лица, совершившие соответствующее деяние как умышленно, так и </w:t>
      </w:r>
      <w:r w:rsidRPr="00806EB4">
        <w:rPr>
          <w:rFonts w:ascii="Times New Roman" w:hAnsi="Times New Roman" w:cs="Times New Roman"/>
          <w:sz w:val="28"/>
          <w:szCs w:val="28"/>
        </w:rPr>
        <w:t xml:space="preserve">по неосторожности. Этим не исключается возможность учета формы вины нарушителя при индивидуализации ответственности и определении размера административного наказания в соответствии с положениями </w:t>
      </w:r>
      <w:hyperlink r:id="rId8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части 2 статьи 4.1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К</w:t>
      </w:r>
      <w:r w:rsidRPr="00806EB4">
        <w:rPr>
          <w:rFonts w:ascii="Times New Roman" w:hAnsi="Times New Roman" w:cs="Times New Roman"/>
          <w:sz w:val="28"/>
          <w:szCs w:val="28"/>
        </w:rPr>
        <w:t>оАП РФ, устанавливающими, что при назначении административного наказания физическому лицу учитываются характер совершенного им административного правонарушения, личность виновного, его имущественное положение, обстоятельства, смягчающие административную от</w:t>
      </w:r>
      <w:r w:rsidRPr="00806EB4">
        <w:rPr>
          <w:rFonts w:ascii="Times New Roman" w:hAnsi="Times New Roman" w:cs="Times New Roman"/>
          <w:sz w:val="28"/>
          <w:szCs w:val="28"/>
        </w:rPr>
        <w:t>ветственность, и обстоятельства, отягчающие административную ответственность.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силу п. 1.3 Правил дорожного движения РФ участники дорожного движения обязаны знать и соблюдать относящиеся к ним требования Правил, сигналов светофоров, знаков и разметки, а т</w:t>
      </w:r>
      <w:r w:rsidRPr="00806EB4">
        <w:rPr>
          <w:rFonts w:ascii="Times New Roman" w:hAnsi="Times New Roman" w:cs="Times New Roman"/>
          <w:sz w:val="28"/>
          <w:szCs w:val="28"/>
        </w:rPr>
        <w:t>акже выполнять распоряжения регулировщиков, действующих в пределах предоставленных им прав и регулирующих дорожное движение установленными сигналами.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Согласно п. 8.6 Правил дорожного движения поворот должен осуществляться таким образом, чтобы при выезде с </w:t>
      </w:r>
      <w:r w:rsidRPr="00806EB4">
        <w:rPr>
          <w:rFonts w:ascii="Times New Roman" w:hAnsi="Times New Roman" w:cs="Times New Roman"/>
          <w:sz w:val="28"/>
          <w:szCs w:val="28"/>
        </w:rPr>
        <w:t>пересечения проезжих частей транспортное средство не оказалось на стороне встречного движения.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Таким образом, виновность </w:t>
      </w:r>
      <w:r>
        <w:rPr>
          <w:rFonts w:ascii="Times New Roman" w:hAnsi="Times New Roman" w:cs="Times New Roman"/>
          <w:sz w:val="28"/>
          <w:szCs w:val="28"/>
        </w:rPr>
        <w:t xml:space="preserve"> Кирдяшова Н.Ф. </w:t>
      </w:r>
      <w:r w:rsidRPr="00806EB4">
        <w:rPr>
          <w:rFonts w:ascii="Times New Roman" w:hAnsi="Times New Roman" w:cs="Times New Roman"/>
          <w:sz w:val="28"/>
          <w:szCs w:val="28"/>
        </w:rPr>
        <w:t>в совершении административного правонарушения, предусмотренного ч. 4 ст. 12.15 Кодекса РФ об административных правонару</w:t>
      </w:r>
      <w:r w:rsidRPr="00806EB4">
        <w:rPr>
          <w:rFonts w:ascii="Times New Roman" w:hAnsi="Times New Roman" w:cs="Times New Roman"/>
          <w:sz w:val="28"/>
          <w:szCs w:val="28"/>
        </w:rPr>
        <w:t>шениях, доказана протоколом об административном правонарушении, видеофиксацией, дислокацией дорожных  знаков.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Существенных недостатков, влекущих невозможность использования в качестве доказательств, в том числе процессуальных нарушений, данные документы не</w:t>
      </w:r>
      <w:r w:rsidRPr="00806EB4">
        <w:rPr>
          <w:rFonts w:ascii="Times New Roman" w:hAnsi="Times New Roman" w:cs="Times New Roman"/>
          <w:sz w:val="28"/>
          <w:szCs w:val="28"/>
        </w:rPr>
        <w:t xml:space="preserve"> содержат. 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соответствии с частью 4 статьи 12.15 Кодекса РФ об административных правонарушениях выезд в нарушение </w:t>
      </w:r>
      <w:hyperlink r:id="rId9" w:anchor="/document/1305770/entry/1009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Правил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 дорожного движения на полосу, предназначенную для </w:t>
      </w:r>
      <w:r w:rsidRPr="00806EB4">
        <w:rPr>
          <w:rFonts w:ascii="Times New Roman" w:hAnsi="Times New Roman" w:cs="Times New Roman"/>
          <w:sz w:val="28"/>
          <w:szCs w:val="28"/>
        </w:rPr>
        <w:t>встречного движения, либо на трамвайные пути встречного направления, за исключением случаев, предусмотренных </w:t>
      </w:r>
      <w:hyperlink r:id="rId9" w:anchor="/document/12125267/entry/121503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частью 3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настоящей статьи, влечет наложение административного штрафа в</w:t>
      </w:r>
      <w:r w:rsidRPr="00806EB4">
        <w:rPr>
          <w:rFonts w:ascii="Times New Roman" w:hAnsi="Times New Roman" w:cs="Times New Roman"/>
          <w:sz w:val="28"/>
          <w:szCs w:val="28"/>
        </w:rPr>
        <w:t xml:space="preserve"> размере пяти тысяч рублей или лишение права управления транспортными средствами на срок от четырех до шести месяцев.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Таким образом, выезд </w:t>
      </w:r>
      <w:r>
        <w:rPr>
          <w:rFonts w:ascii="Times New Roman" w:hAnsi="Times New Roman" w:cs="Times New Roman"/>
          <w:sz w:val="28"/>
          <w:szCs w:val="28"/>
        </w:rPr>
        <w:t>Кирдяшова Н.Ф.</w:t>
      </w:r>
      <w:r w:rsidRPr="00806EB4">
        <w:rPr>
          <w:rFonts w:ascii="Times New Roman" w:hAnsi="Times New Roman" w:cs="Times New Roman"/>
          <w:sz w:val="28"/>
          <w:szCs w:val="28"/>
        </w:rPr>
        <w:t xml:space="preserve"> в нарушение </w:t>
      </w:r>
      <w:hyperlink r:id="rId9" w:anchor="/document/1305770/entry/1009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Правил</w:t>
        </w:r>
      </w:hyperlink>
      <w:r w:rsidRPr="00806EB4">
        <w:rPr>
          <w:rFonts w:ascii="Times New Roman" w:hAnsi="Times New Roman" w:cs="Times New Roman"/>
          <w:sz w:val="28"/>
          <w:szCs w:val="28"/>
        </w:rPr>
        <w:t> дорожного</w:t>
      </w:r>
      <w:r w:rsidRPr="00806EB4">
        <w:rPr>
          <w:rFonts w:ascii="Times New Roman" w:hAnsi="Times New Roman" w:cs="Times New Roman"/>
          <w:sz w:val="28"/>
          <w:szCs w:val="28"/>
        </w:rPr>
        <w:t xml:space="preserve"> движения на полосу, предназначенную для встречного движения, подтверждается материалами дела об административном правонарушении. Оценивая доказательства в их совокупности, мировой судья квалифицирует его действия по ч. 4 ст. 12.15 Кодекса Российской Федер</w:t>
      </w:r>
      <w:r w:rsidRPr="00806EB4">
        <w:rPr>
          <w:rFonts w:ascii="Times New Roman" w:hAnsi="Times New Roman" w:cs="Times New Roman"/>
          <w:sz w:val="28"/>
          <w:szCs w:val="28"/>
        </w:rPr>
        <w:t>ации об административных правонарушениях.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В соответствии со ст.ст. 4.2, 4.3 КоАП РФ обстоятельств, смягчающих и отягчающих административную ответственность, мировой судья не усматривает. 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При назначении наказания мировой судья учитывает характер совершенно</w:t>
      </w:r>
      <w:r w:rsidRPr="00806EB4">
        <w:rPr>
          <w:rFonts w:ascii="Times New Roman" w:hAnsi="Times New Roman" w:cs="Times New Roman"/>
          <w:sz w:val="28"/>
          <w:szCs w:val="28"/>
        </w:rPr>
        <w:t xml:space="preserve">го административного правонарушения, личность виновного, отсутствие обстоятельств, смягчающих и отягчающих административную ответственность, приходит к выводу, что наказание возможно назначить в виде административного штрафа. 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Руководствуясь ст.ст. 29.9, 2</w:t>
      </w:r>
      <w:r w:rsidRPr="00806EB4">
        <w:rPr>
          <w:rFonts w:ascii="Times New Roman" w:hAnsi="Times New Roman" w:cs="Times New Roman"/>
          <w:sz w:val="28"/>
          <w:szCs w:val="28"/>
        </w:rPr>
        <w:t>9.10 и 32.2 Кодекса Российской Федерации об административных правонарушениях, мировой судья</w:t>
      </w:r>
    </w:p>
    <w:p w:rsidR="00875543" w:rsidRPr="00806EB4" w:rsidP="0087554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ПОСТАНОВИЛ: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Кирдяшова Николая Федоровича</w:t>
      </w:r>
      <w:r w:rsidRPr="00806EB4">
        <w:rPr>
          <w:rFonts w:ascii="Times New Roman" w:hAnsi="Times New Roman" w:cs="Times New Roman"/>
          <w:sz w:val="28"/>
          <w:szCs w:val="28"/>
        </w:rPr>
        <w:t xml:space="preserve"> признать виновным в совершении административного правонарушения, предусмотренного ч. 4 ст. 12.15 Кодекса Российской Федерац</w:t>
      </w:r>
      <w:r w:rsidRPr="00806EB4">
        <w:rPr>
          <w:rFonts w:ascii="Times New Roman" w:hAnsi="Times New Roman" w:cs="Times New Roman"/>
          <w:sz w:val="28"/>
          <w:szCs w:val="28"/>
        </w:rPr>
        <w:t>ии об административных правонарушениях, и подвергнуть административному наказанию в виде административного штрафа  в  размере  7 500 (семи тысяч пятисот ) рублей.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Штраф подлежит уплате в УФК по Ханты-Мансийскому автономному округу – Югре (УМВД России по Ха</w:t>
      </w:r>
      <w:r w:rsidRPr="00806EB4">
        <w:rPr>
          <w:rFonts w:ascii="Times New Roman" w:hAnsi="Times New Roman" w:cs="Times New Roman"/>
          <w:sz w:val="28"/>
          <w:szCs w:val="28"/>
        </w:rPr>
        <w:t xml:space="preserve">нты-Мансийскому автономному округу - Югре), КПП 860101001, ИНН 8601010390, БИК УФК 007162163, Единый казначейский расчетный счет 40102810245370000007, номер казначейского счета 03100643000000018700, </w:t>
      </w:r>
      <w:r>
        <w:rPr>
          <w:rFonts w:ascii="Times New Roman" w:eastAsia="Times New Roman" w:hAnsi="Times New Roman" w:cs="Times New Roman"/>
          <w:color w:val="0D0D0D" w:themeColor="text1" w:themeTint="F2"/>
          <w:sz w:val="26"/>
          <w:szCs w:val="26"/>
          <w:lang w:eastAsia="ru-RU"/>
        </w:rPr>
        <w:t>ОКЦ №8 УГУ Банка России</w:t>
      </w:r>
      <w:r w:rsidRPr="00806EB4">
        <w:rPr>
          <w:rFonts w:ascii="Times New Roman" w:hAnsi="Times New Roman" w:cs="Times New Roman"/>
          <w:sz w:val="28"/>
          <w:szCs w:val="28"/>
        </w:rPr>
        <w:t xml:space="preserve"> //УФК по Ханты-</w:t>
      </w:r>
      <w:r w:rsidRPr="00806EB4">
        <w:rPr>
          <w:rFonts w:ascii="Times New Roman" w:hAnsi="Times New Roman" w:cs="Times New Roman"/>
          <w:sz w:val="28"/>
          <w:szCs w:val="28"/>
        </w:rPr>
        <w:t>Мансийскому автоно</w:t>
      </w:r>
      <w:r w:rsidRPr="00806EB4">
        <w:rPr>
          <w:rFonts w:ascii="Times New Roman" w:hAnsi="Times New Roman" w:cs="Times New Roman"/>
          <w:sz w:val="28"/>
          <w:szCs w:val="28"/>
        </w:rPr>
        <w:t>мному округу-Югре г. Ханты-Мансийск, КБК 18811601123010001140, ОКТМО 71875000, УИН 188104862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06EB4">
        <w:rPr>
          <w:rFonts w:ascii="Times New Roman" w:hAnsi="Times New Roman" w:cs="Times New Roman"/>
          <w:sz w:val="28"/>
          <w:szCs w:val="28"/>
        </w:rPr>
        <w:t>04800</w:t>
      </w:r>
      <w:r>
        <w:rPr>
          <w:rFonts w:ascii="Times New Roman" w:hAnsi="Times New Roman" w:cs="Times New Roman"/>
          <w:sz w:val="28"/>
          <w:szCs w:val="28"/>
        </w:rPr>
        <w:t>14173</w:t>
      </w:r>
      <w:r w:rsidRPr="00806EB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соответствии с ч. 1 ст. 32.2 Кодекса РФ об административных правонарушениях административный штраф должен быть уплачен в полном размере лицом, привл</w:t>
      </w:r>
      <w:r w:rsidRPr="00806EB4">
        <w:rPr>
          <w:rFonts w:ascii="Times New Roman" w:hAnsi="Times New Roman" w:cs="Times New Roman"/>
          <w:sz w:val="28"/>
          <w:szCs w:val="28"/>
        </w:rPr>
        <w:t>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случая, предусмотренного частью 1.1 или 1.3 настоящей статьи, либо со дня истечения</w:t>
      </w:r>
      <w:r w:rsidRPr="00806EB4">
        <w:rPr>
          <w:rFonts w:ascii="Times New Roman" w:hAnsi="Times New Roman" w:cs="Times New Roman"/>
          <w:sz w:val="28"/>
          <w:szCs w:val="28"/>
        </w:rPr>
        <w:t xml:space="preserve"> срока отсрочки или срока рассрочки, предусмотренных </w:t>
      </w:r>
      <w:hyperlink r:id="rId10" w:anchor="sub_315#sub_315" w:history="1">
        <w:r w:rsidRPr="00806EB4">
          <w:rPr>
            <w:rStyle w:val="Hyperlink"/>
            <w:rFonts w:ascii="Times New Roman" w:hAnsi="Times New Roman" w:cs="Times New Roman"/>
            <w:sz w:val="28"/>
            <w:szCs w:val="28"/>
          </w:rPr>
          <w:t>ст. 31.5</w:t>
        </w:r>
      </w:hyperlink>
      <w:r w:rsidRPr="00806EB4">
        <w:rPr>
          <w:rFonts w:ascii="Times New Roman" w:hAnsi="Times New Roman" w:cs="Times New Roman"/>
          <w:sz w:val="28"/>
          <w:szCs w:val="28"/>
        </w:rPr>
        <w:t xml:space="preserve"> Кодекса РФ об админис</w:t>
      </w:r>
      <w:r w:rsidRPr="00806EB4">
        <w:rPr>
          <w:rFonts w:ascii="Times New Roman" w:hAnsi="Times New Roman" w:cs="Times New Roman"/>
          <w:sz w:val="28"/>
          <w:szCs w:val="28"/>
        </w:rPr>
        <w:t>тративных правонарушениях.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соответствии с п. 1.3 ст. 32.2 Кодекса РФ об административных правонарушениях при уплате административного штрафа не позднее тридцати дней со дня вынесения данного постановления,  административный штраф может быть уплачен в раз</w:t>
      </w:r>
      <w:r w:rsidRPr="00806EB4">
        <w:rPr>
          <w:rFonts w:ascii="Times New Roman" w:hAnsi="Times New Roman" w:cs="Times New Roman"/>
          <w:sz w:val="28"/>
          <w:szCs w:val="28"/>
        </w:rPr>
        <w:t>мере 75%  суммы наложенного административного штрафа, то есть в размере 5625 (пяти тысяч шестисот двадцати пяти) рублей.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В случае, если исполнение постановления о назначении административного штрафа было отсрочено либо рассрочено судьей, органом, должностн</w:t>
      </w:r>
      <w:r w:rsidRPr="00806EB4">
        <w:rPr>
          <w:rFonts w:ascii="Times New Roman" w:hAnsi="Times New Roman" w:cs="Times New Roman"/>
          <w:sz w:val="28"/>
          <w:szCs w:val="28"/>
        </w:rPr>
        <w:t>ым лицом, вынесшими постановление, административный штраф уплачивается в полном размере.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Квитанцию об оплате штрафа необходимо представить мировому судье судебного участка № 2 Нижневартовского судебного района города окружного значения Нижневартовска Ханты</w:t>
      </w:r>
      <w:r w:rsidRPr="00806EB4">
        <w:rPr>
          <w:rFonts w:ascii="Times New Roman" w:hAnsi="Times New Roman" w:cs="Times New Roman"/>
          <w:sz w:val="28"/>
          <w:szCs w:val="28"/>
        </w:rPr>
        <w:t xml:space="preserve"> - Мансийского автономного округа – Югры по адресу: г. Нижневартовск, ул. Нефтяников, д. 6, каб. 127.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 xml:space="preserve">Неуплата административного штрафа в указанный срок влечет привлечение к административной ответственности по ч. 1 ст. 20.25 Кодекса РФ об административных </w:t>
      </w:r>
      <w:r w:rsidRPr="00806EB4">
        <w:rPr>
          <w:rFonts w:ascii="Times New Roman" w:hAnsi="Times New Roman" w:cs="Times New Roman"/>
          <w:sz w:val="28"/>
          <w:szCs w:val="28"/>
        </w:rPr>
        <w:t xml:space="preserve">правонарушениях. </w:t>
      </w:r>
    </w:p>
    <w:p w:rsidR="00875543" w:rsidRPr="00806EB4" w:rsidP="0087554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EB4">
        <w:rPr>
          <w:rFonts w:ascii="Times New Roman" w:hAnsi="Times New Roman" w:cs="Times New Roman"/>
          <w:sz w:val="28"/>
          <w:szCs w:val="28"/>
        </w:rPr>
        <w:t>Постановление может быть обжаловано в Нижневартовский городской суд в течение десяти дней со дня вручения или получения копии постановления через мирового судью судебного участка №2.</w:t>
      </w:r>
    </w:p>
    <w:p w:rsidR="00875543" w:rsidRPr="00806EB4" w:rsidP="0087554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75543" w:rsidRPr="00806EB4" w:rsidP="00875543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06EB4">
        <w:rPr>
          <w:rFonts w:ascii="Times New Roman" w:hAnsi="Times New Roman" w:cs="Times New Roman"/>
          <w:bCs/>
          <w:sz w:val="28"/>
          <w:szCs w:val="28"/>
        </w:rPr>
        <w:t>Мировой судья                                                                                    О.В.Вдовина</w:t>
      </w:r>
    </w:p>
    <w:p w:rsidR="00875543" w:rsidP="00875543">
      <w:pPr>
        <w:spacing w:after="0"/>
        <w:jc w:val="both"/>
      </w:pPr>
      <w:r>
        <w:rPr>
          <w:rFonts w:ascii="Times New Roman" w:hAnsi="Times New Roman" w:cs="Times New Roman"/>
          <w:bCs/>
          <w:sz w:val="28"/>
          <w:szCs w:val="28"/>
        </w:rPr>
        <w:t>*</w:t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 w:rsidRPr="00806EB4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>*</w:t>
      </w:r>
    </w:p>
    <w:p w:rsidR="00875543" w:rsidP="00875543"/>
    <w:p w:rsidR="00875543" w:rsidP="00875543"/>
    <w:p w:rsidR="00875543" w:rsidP="00875543"/>
    <w:p w:rsidR="00BC6821"/>
    <w:sectPr w:rsidSect="00917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Kokila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543"/>
    <w:rsid w:val="00806EB4"/>
    <w:rsid w:val="00875543"/>
    <w:rsid w:val="008C3196"/>
    <w:rsid w:val="00917876"/>
    <w:rsid w:val="00BA62F8"/>
    <w:rsid w:val="00BC6821"/>
    <w:rsid w:val="00C64AA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3856112B-24B2-44ED-893B-C8C068369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5543"/>
    <w:rPr>
      <w:rFonts w:cs="Kokila"/>
      <w:szCs w:val="20"/>
      <w:lang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55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file:///\\Fs\all_folder\&#1057;&#1091;&#1076;&#1100;&#1080;\&#1051;&#1072;&#1087;&#1090;&#1077;&#1074;&#1072;%20&#1058;&#1040;\&#1040;&#1044;&#1052;&#1048;&#1053;&#1048;&#1057;&#1058;&#1056;&#1040;&#1058;&#1048;&#1042;&#1053;&#1067;&#1045;\&#1040;&#1044;&#1052;.%20&#1044;&#1045;&#1051;&#1040;%202017%20&#1075;&#1086;&#1076;\2017%20&#1075;&#1086;&#1076;\&#1056;&#1072;&#1079;&#1085;&#1086;&#1077;\&#1103;&#1074;&#1082;&#1072;%20-%20&#1087;&#1088;&#1080;&#1079;&#1085;&#1072;&#1083;.doc" TargetMode="Externa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5770.1000" TargetMode="External" /><Relationship Id="rId5" Type="http://schemas.openxmlformats.org/officeDocument/2006/relationships/hyperlink" Target="garantF1://12025267.121504" TargetMode="External" /><Relationship Id="rId6" Type="http://schemas.openxmlformats.org/officeDocument/2006/relationships/hyperlink" Target="garantF1://12025267.21" TargetMode="External" /><Relationship Id="rId7" Type="http://schemas.openxmlformats.org/officeDocument/2006/relationships/hyperlink" Target="garantF1://12025267.22" TargetMode="External" /><Relationship Id="rId8" Type="http://schemas.openxmlformats.org/officeDocument/2006/relationships/hyperlink" Target="garantF1://12025267.4102" TargetMode="External" /><Relationship Id="rId9" Type="http://schemas.openxmlformats.org/officeDocument/2006/relationships/hyperlink" Target="https://home.garant.ru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